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jc w:val="center"/>
        <w:rPr>
          <w:rFonts w:ascii="方正小标宋简体" w:hAnsi="黑体" w:eastAsia="方正小标宋简体" w:cs="仿宋_GB2312"/>
          <w:bCs/>
          <w:sz w:val="36"/>
          <w:szCs w:val="36"/>
        </w:rPr>
      </w:pPr>
      <w:bookmarkStart w:id="0" w:name="_GoBack"/>
      <w:bookmarkEnd w:id="0"/>
      <w:r>
        <w:rPr>
          <w:rFonts w:hint="eastAsia" w:ascii="方正小标宋简体" w:hAnsi="黑体" w:eastAsia="方正小标宋简体" w:cs="仿宋_GB2312"/>
          <w:bCs/>
          <w:sz w:val="36"/>
          <w:szCs w:val="36"/>
        </w:rPr>
        <w:t>中国国际</w:t>
      </w:r>
      <w:r>
        <w:rPr>
          <w:rFonts w:ascii="方正小标宋简体" w:hAnsi="黑体" w:eastAsia="方正小标宋简体" w:cs="仿宋_GB2312"/>
          <w:bCs/>
          <w:sz w:val="36"/>
          <w:szCs w:val="36"/>
        </w:rPr>
        <w:t>大学生创新大赛</w:t>
      </w:r>
      <w:r>
        <w:rPr>
          <w:rFonts w:hint="eastAsia" w:ascii="方正小标宋简体" w:hAnsi="黑体" w:eastAsia="方正小标宋简体" w:cs="仿宋_GB2312"/>
          <w:bCs/>
          <w:sz w:val="36"/>
          <w:szCs w:val="36"/>
        </w:rPr>
        <w:t>（2024）评审规则</w:t>
      </w:r>
    </w:p>
    <w:p>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widowControl/>
      </w:pPr>
    </w:p>
    <w:p>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28"/>
          <w:szCs w:val="28"/>
        </w:rPr>
      </w:pPr>
    </w:p>
    <w:p>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2385"/>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8"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教育对大学生基本素养和认知的塑造力和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83" w:type="pct"/>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创新维度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3.项目在促进就业、教育、医疗、养老、环境保护与生态建设等方面的效果。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pPr>
              <w:jc w:val="center"/>
              <w:rPr>
                <w:rFonts w:ascii="仿宋_GB2312" w:hAnsi="仿宋_GB2312" w:eastAsia="仿宋_GB2312" w:cs="仿宋_GB2312"/>
                <w:bCs/>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7" w:type="pct"/>
            <w:gridSpan w:val="2"/>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2.在服务科技创新、乡村振兴、城市社区治理、城乡融合发展等方面有较好的创意、产品或服务模式，追求经济效益和社会效益的平衡。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3.项目对推动科技创新、乡村振兴、城市社区治理、城乡融合发展等方面的贡献度。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6"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jc w:val="left"/>
        <w:rPr>
          <w:rFonts w:ascii="黑体" w:hAnsi="黑体" w:eastAsia="黑体" w:cs="仿宋_GB2312"/>
          <w:bCs/>
          <w:sz w:val="32"/>
          <w:szCs w:val="32"/>
        </w:rPr>
      </w:pPr>
    </w:p>
    <w:p>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3.项目通过商业方式推动科技创新、乡村振兴、城市社区治理、城乡融合发展等方面的贡献度。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
      <w:p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w:t>
            </w:r>
            <w:r>
              <w:rPr>
                <w:rFonts w:hint="eastAsia" w:ascii="仿宋_GB2312" w:hAnsi="仿宋_GB2312" w:eastAsia="仿宋_GB2312" w:cs="仿宋_GB2312"/>
                <w:sz w:val="24"/>
                <w:szCs w:val="24"/>
              </w:rPr>
              <w:t>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清晰的了解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3"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.项目促进区域经济发展、产业转型升级的情况。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Style w:val="15"/>
          <w:rFonts w:ascii="方正小标宋简体" w:hAnsi="黑体" w:eastAsia="方正小标宋简体" w:cs="黑体"/>
          <w:b w:val="0"/>
          <w:sz w:val="18"/>
          <w:szCs w:val="18"/>
        </w:rPr>
      </w:pPr>
    </w:p>
    <w:p>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eastAsia="黑体" w:cs="仿宋_GB2312"/>
          <w:sz w:val="32"/>
          <w:szCs w:val="32"/>
        </w:rPr>
      </w:pPr>
      <w:r>
        <w:rPr>
          <w:rFonts w:hint="eastAsia" w:ascii="黑体" w:eastAsia="黑体" w:cs="仿宋_GB2312"/>
          <w:sz w:val="32"/>
          <w:szCs w:val="32"/>
        </w:rPr>
        <w:t>八、产业命题赛道项目评审要点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287"/>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50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5"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503"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5"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bCs/>
                <w:sz w:val="24"/>
                <w:szCs w:val="24"/>
              </w:rPr>
              <w:t>10</w:t>
            </w:r>
          </w:p>
        </w:tc>
      </w:tr>
    </w:tbl>
    <w:p>
      <w:pPr>
        <w:jc w:val="left"/>
        <w:rPr>
          <w:rFonts w:ascii="黑体"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九、萌芽赛道项目评审要点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YjhmMjlkODQzN2NjOWIwMDA1MDI3Yzk0YTk4NTkifQ=="/>
    <w:docVar w:name="KSO_WPS_MARK_KEY" w:val="304c6687-4fec-4884-9b20-b40dd476f8ff"/>
  </w:docVars>
  <w:rsids>
    <w:rsidRoot w:val="008936CA"/>
    <w:rsid w:val="0004136E"/>
    <w:rsid w:val="000413DA"/>
    <w:rsid w:val="0004797E"/>
    <w:rsid w:val="00055C63"/>
    <w:rsid w:val="0007491A"/>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01F19"/>
    <w:rsid w:val="00611B34"/>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00BD"/>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6930E1"/>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BD7E0C"/>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DE12C05"/>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1E6846"/>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743959"/>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Normal.dotm</Template>
  <Company>scut</Company>
  <Pages>17</Pages>
  <Words>8829</Words>
  <Characters>9042</Characters>
  <Lines>66</Lines>
  <Paragraphs>18</Paragraphs>
  <TotalTime>106</TotalTime>
  <ScaleCrop>false</ScaleCrop>
  <LinksUpToDate>false</LinksUpToDate>
  <CharactersWithSpaces>9042</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WPS_1696645103</cp:lastModifiedBy>
  <cp:lastPrinted>2023-06-28T02:53:00Z</cp:lastPrinted>
  <dcterms:modified xsi:type="dcterms:W3CDTF">2025-04-29T10:10:17Z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A1A694D77D9840C6B30C4BA1CF39CC34_13</vt:lpwstr>
  </property>
</Properties>
</file>